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 w:afterLines="0"/>
        <w:jc w:val="center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ПРАВИТЕЛЬСТВО ХАНТЫ-МАНСИЙСКОГО АВТОНОМНОГО ОКРУГА - ЮГРЫ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ПОСТАНОВЛЕНИЕ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г. N 632-п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 ТЕРРИТОРИАЛЬНОЙ ПРОГРАММЕ ГОСУДАРСТВЕННЫХ ГАРАНТИЙ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БЕСПЛАТНОГО ОКАЗАНИЯ ГРАЖДАНАМ МЕДИЦИНСКОЙ ПОМОЩИ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ХАНТЫ-МАНСИЙСКОМ АВТОНОМНОМ ОКРУГЕ - ЮГРЕ НА 2021 ГОД И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НА ПЛАНОВЫЙ ПЕРИОД 2022 И 2023 ГОДОВ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В соответствии со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consultantplus://offline/ref=36CA916CB709F61B9D11774D0A6DA18BDEBEC2C5136531CB23C99B7751372FC1F160E58C557BCFF816AF170DC6C5379B69AE2C09826748EE3Ev4D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81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consultantplus://offline/ref=36CA916CB709F61B9D11775B0901F684DBB09AC811673A957C9F9D200E672994B120E3D9163FCAFA14A4435D8A9B6ECB2EE521099F7B48EDFB90A51137v4D \o "Закон ХМАО - Югры от 26.06.2012 N 86-оз (ред. от 30.10.2020) \"О регулировании отдельных вопросов в сфере охраны здоровья граждан в Ханты-Мансийском автономном округе - Югре\" (принят Думой Ханты-Мансийского автономного округа - Югры 26.06.2012)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3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Закона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 - Югры (протокол заседания от 22 декабря 2020 года N 19), в целях обеспечения конституционных прав граждан Российской Федерации на получение бесплатной медицинской помощи в Ханты-Мансийском автономном округе - Югре Правительство Ханты-Мансийского автономного округа - Югры постановляет: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1. Утвердить прилагаемую Территориальную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\l Par30  \o "ТЕРРИТОРИАЛЬНАЯ ПРОГРАММА"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программу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государственных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2. Настоящее постановление вступает в силу с 1 января 2021 года.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Губернатор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Н.В.КОМАРОВА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Приложение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к постановлению Правительства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года N 632-п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bookmarkStart w:id="0" w:name="Par30"/>
      <w:bookmarkEnd w:id="0"/>
      <w:r>
        <w:rPr>
          <w:rFonts w:hint="default"/>
          <w:sz w:val="20"/>
          <w:szCs w:val="24"/>
        </w:rPr>
        <w:t>ТЕРРИТОРИАЛЬНАЯ ПРОГРАММА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ГОСУДАРСТВЕННЫХ ГАРАНТИЙ БЕСПЛАТНОГО ОКАЗАНИЯ ГРАЖДАНАМ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 В ХАНТЫ-МАНСИЙСКОМ АВТОНОМНОМ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ОКРУГЕ - ЮГРЕ НА 2021 ГОД И НА ПЛАНОВЫЙ ПЕРИОД 2022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2023 ГОДОВ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bookmarkStart w:id="1" w:name="Par7199"/>
      <w:bookmarkEnd w:id="1"/>
      <w:r>
        <w:rPr>
          <w:rFonts w:hint="default"/>
          <w:sz w:val="20"/>
          <w:szCs w:val="24"/>
        </w:rPr>
        <w:t>Перечень лекарственных препаратов, медицинских изделий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специализированных продуктов лечебного питания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62"/>
        <w:gridCol w:w="3175"/>
        <w:gridCol w:w="3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 рамках оказания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Отпускаемые отдельным категориям граждан, проживающим в автономном округе, по рецептам врачей бесплатно или со скидкой за счет средств бюджета автономного округа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Лекарственные препараты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Обеспечение осуществляется лекарственными препаратами, включенными в действующий перечень жизненно необходимых и важнейших лекарственных препаратов, утверждаемый Правительством Российской Федерации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Обеспечение осуществляется по действующему </w:t>
            </w:r>
            <w:r>
              <w:rPr>
                <w:rFonts w:hint="default"/>
                <w:sz w:val="20"/>
                <w:szCs w:val="24"/>
              </w:rPr>
              <w:fldChar w:fldCharType="begin"/>
            </w:r>
            <w:r>
              <w:rPr>
                <w:rFonts w:hint="default"/>
                <w:sz w:val="20"/>
                <w:szCs w:val="24"/>
              </w:rPr>
              <w:instrText xml:space="preserve">HYPERLINK consultantplus://offline/ref=36CA916CB709F61B9D11775B0901F684DBB09AC81164329E7F9B9D200E672994B120E3D9163FCAFA16A1465B809B6ECB2EE521099F7B48EDFB90A51137v4D \o "Постановление Правительства ХМАО - Югры от 27.02.2010 N 85-п (ред. от 11.09.2020) \"Об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округа\" (вместе с \"Перечнем категорий заболеваний и объемом обеспечения лекарственными препаратами, медицинскими изделиями и специа</w:instrText>
            </w:r>
            <w:r>
              <w:rPr>
                <w:rFonts w:hint="default"/>
                <w:sz w:val="20"/>
                <w:szCs w:val="24"/>
              </w:rPr>
              <w:br w:type="textWrapping"/>
            </w:r>
            <w:r>
              <w:rPr>
                <w:rFonts w:hint="default"/>
                <w:sz w:val="20"/>
                <w:szCs w:val="24"/>
              </w:rPr>
              <w:instrText xml:space="preserve">{КонсультантПлюс}"</w:instrText>
            </w:r>
            <w:r>
              <w:rPr>
                <w:rFonts w:hint="default"/>
                <w:sz w:val="20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0"/>
                <w:szCs w:val="24"/>
              </w:rPr>
              <w:t>перечню</w:t>
            </w:r>
            <w:r>
              <w:rPr>
                <w:rFonts w:hint="default"/>
                <w:color w:val="0000FF"/>
                <w:sz w:val="20"/>
                <w:szCs w:val="24"/>
              </w:rPr>
              <w:fldChar w:fldCharType="end"/>
            </w:r>
            <w:r>
              <w:rPr>
                <w:rFonts w:hint="default"/>
                <w:sz w:val="20"/>
                <w:szCs w:val="24"/>
              </w:rPr>
              <w:t xml:space="preserve"> жизненно необходимых и важнейших лекарственных препаратов, утверждаемому Правительством Российской Федерации, в объемах, утвержденных постановлением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Медицинские изделия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Обеспечение осуществляется по перечню медицинских изделий, имплантируемых в организм человека, утверждаемому Правительством Российской Федерации, а также перечню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утверждаемому Министерством здравоохранения Российской Федерации</w:t>
            </w:r>
          </w:p>
        </w:tc>
        <w:tc>
          <w:tcPr>
            <w:tcW w:w="3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Обеспечение осуществляется по </w:t>
            </w:r>
            <w:r>
              <w:rPr>
                <w:rFonts w:hint="default"/>
                <w:sz w:val="20"/>
                <w:szCs w:val="24"/>
              </w:rPr>
              <w:fldChar w:fldCharType="begin"/>
            </w:r>
            <w:r>
              <w:rPr>
                <w:rFonts w:hint="default"/>
                <w:sz w:val="20"/>
                <w:szCs w:val="24"/>
              </w:rPr>
              <w:instrText xml:space="preserve">HYPERLINK consultantplus://offline/ref=36CA916CB709F61B9D11775B0901F684DBB09AC81164329E7F9B9D200E672994B120E3D9163FCAFA16A1465B809B6ECB2EE521099F7B48EDFB90A51137v4D \o "Постановление Правительства ХМАО - Югры от 27.02.2010 N 85-п (ред. от 11.09.2020) \"Об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округа\" (вместе с \"Перечнем категорий заболеваний и объемом обеспечения лекарственными препаратами, медицинскими изделиями и специа</w:instrText>
            </w:r>
            <w:r>
              <w:rPr>
                <w:rFonts w:hint="default"/>
                <w:sz w:val="20"/>
                <w:szCs w:val="24"/>
              </w:rPr>
              <w:br w:type="textWrapping"/>
            </w:r>
            <w:r>
              <w:rPr>
                <w:rFonts w:hint="default"/>
                <w:sz w:val="20"/>
                <w:szCs w:val="24"/>
              </w:rPr>
              <w:instrText xml:space="preserve">{КонсультантПлюс}"</w:instrText>
            </w:r>
            <w:r>
              <w:rPr>
                <w:rFonts w:hint="default"/>
                <w:sz w:val="20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0"/>
                <w:szCs w:val="24"/>
              </w:rPr>
              <w:t>перечню</w:t>
            </w:r>
            <w:r>
              <w:rPr>
                <w:rFonts w:hint="default"/>
                <w:color w:val="0000FF"/>
                <w:sz w:val="20"/>
                <w:szCs w:val="24"/>
              </w:rPr>
              <w:fldChar w:fldCharType="end"/>
            </w:r>
            <w:r>
              <w:rPr>
                <w:rFonts w:hint="default"/>
                <w:sz w:val="20"/>
                <w:szCs w:val="24"/>
              </w:rPr>
              <w:t xml:space="preserve"> и в объемах, утвержденных постановлением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Специализированные продукты лечебного питания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Обеспечение осуществляется по медицинским показаниям специализированными продуктами лечебного питания, зарегистрированными в Российской Федерации в установленном порядке</w:t>
            </w:r>
          </w:p>
        </w:tc>
        <w:tc>
          <w:tcPr>
            <w:tcW w:w="3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right"/>
        <w:outlineLvl w:val="2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Таблица 9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bookmarkStart w:id="2" w:name="Par7216"/>
      <w:bookmarkEnd w:id="2"/>
      <w:r>
        <w:rPr>
          <w:rFonts w:hint="default"/>
          <w:sz w:val="20"/>
          <w:szCs w:val="24"/>
        </w:rPr>
        <w:t>Перечень лекарственных препаратов, применяемых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 амбулаторном лечении детей из многодетных семей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возрасте до 6 лет, детей до 3 лет жизни, детей-сирот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детей, оставшихся без попечения родителей, воспитывающихся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семьях опекунов или попечителей, приемных семьях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077"/>
        <w:gridCol w:w="1304"/>
        <w:gridCol w:w="2324"/>
        <w:gridCol w:w="2041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87" w:type="dxa"/>
        </w:trPr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Коды АТХ и анатомо-терапевтическо-химическая классификация (АТХ)Наименование лекарственного средства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Форма выпуска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Примечание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outlineLvl w:val="3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A03A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A03AX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Симетикон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эмульсия для приема внутрь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A03F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A03FA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A03FA03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Домперидон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суспензия для приема внутрь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A06A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A06AD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A06AD11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Лактулоза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сироп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A07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А07В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Полиметил-силоксана полигидрат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гель для приготовления суспензии для приема внутрь; паста для приема внутрь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B03A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B03AB05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Железа (III) гидроксид полимальтозат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капли для приема внутрь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B03AE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B03AE10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Железа сульфат + Серин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сироп; капли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D07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D07A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D07AC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D07AC14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Метилпреднизолона ацепонат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D11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D11A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D11AX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D11AX15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Пимекролимус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крем для наружного применения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J01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J01C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J01CA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J01CA04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Амоксициллин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J01CR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J01CR02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Амоксициллин + Клавулановая кислота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M01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M01A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M01AE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M01AE01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Ибупрофен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суспензия для приема внутрь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02BE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02BE01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Парацетамол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сироп; суспензия для приема внутрь; суппозитории ректальные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05BX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Аминофенил-масляная кислота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таблетки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06BX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Гопантеновая кислота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таблетки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06BX02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Пиритинол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суспензия для приема внутрь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МКБ-10 G96.8, G93.4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07AX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N 07AX02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Холина альфосцерат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капсулы; раствор для внутривенного и внутримышечного введения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МКБ-10 G93.4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P02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P02C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P02CC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P02CC01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Пирантел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таблетки; суспензия для приема внутрь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для кодов: 503, 505 от 3 - 6 лет; для кода 504 с 6 месяцев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R01AA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 01AA07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Ксилометазолин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гель назальный; капли назальные (для детей); спрей назальный; спрей назальный дозированный (для детей)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R01AA05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Оксиметазолин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капли назальные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R01AX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R01AX08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Фрамицетин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спрей назальный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R05CB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R05CB01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Ацетилцистеин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таблетки шипучие; таблетки; раствор для приема внутрь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R05CB06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Амброксол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R05FB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R05FB02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Бутамират + Гвайфенезин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капли для приема внутрь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6-ти месяцев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S01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S01A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S01AA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S01AA12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Тобрамицин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капли глазные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S02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S02C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S02CA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S02CA06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Дексаметазон + Неомицин + Полимиксин В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капли ушные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8233" w:type="dxa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V03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7156" w:type="dxa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V03A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jc w:val="both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Интести-бактериофаг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раствор для приема внутрь или ректального введения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3918"/>
    <w:rsid w:val="17107542"/>
    <w:rsid w:val="28C53918"/>
    <w:rsid w:val="3C3169F4"/>
    <w:rsid w:val="566674C3"/>
    <w:rsid w:val="7C5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5">
    <w:name w:val="       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20"/>
      <w:szCs w:val="24"/>
    </w:rPr>
  </w:style>
  <w:style w:type="paragraph" w:customStyle="1" w:styleId="6">
    <w:name w:val="       ConsPlus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2021-05-24T11:47:00Z</dcterms:created>
  <dc:creator>gerti</dc:creator>
  <cp:lastModifiedBy>gerti</cp:lastModifiedBy>
  <dcterms:modified xsi:type="dcterms:W3CDTF">2021-05-24T13:12:05Z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